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84A5" w14:textId="77777777" w:rsidR="002403DA" w:rsidRDefault="002403DA" w:rsidP="002403DA">
      <w:pPr>
        <w:spacing w:after="0" w:line="240" w:lineRule="auto"/>
        <w:rPr>
          <w:rFonts w:ascii="Calibri" w:hAnsi="Calibri" w:cs="Times New Roman"/>
          <w:b/>
          <w:color w:val="FF0000"/>
          <w:lang w:val="de-DE"/>
        </w:rPr>
      </w:pPr>
      <w:r w:rsidRPr="004D643B">
        <w:rPr>
          <w:rFonts w:eastAsia="Times New Roman"/>
          <w:b/>
        </w:rPr>
        <w:t>Donnerstag / 12. Mai 2022</w:t>
      </w:r>
      <w:r w:rsidRPr="004D643B">
        <w:rPr>
          <w:rFonts w:eastAsia="Times New Roman"/>
          <w:b/>
        </w:rPr>
        <w:tab/>
      </w:r>
      <w:r w:rsidRPr="004D643B">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4D643B">
        <w:rPr>
          <w:b/>
          <w:bCs/>
        </w:rPr>
        <w:t xml:space="preserve"> </w:t>
      </w:r>
      <w:bookmarkStart w:id="0" w:name="_Hlk75009475"/>
    </w:p>
    <w:bookmarkEnd w:id="0"/>
    <w:p w14:paraId="714C5F17" w14:textId="77777777" w:rsidR="002403DA" w:rsidRPr="0076786E" w:rsidRDefault="002403DA" w:rsidP="002403DA">
      <w:pPr>
        <w:spacing w:after="0"/>
        <w:rPr>
          <w:rFonts w:eastAsia="Times New Roman"/>
          <w:b/>
          <w:lang w:val="de-DE"/>
        </w:rPr>
      </w:pPr>
    </w:p>
    <w:p w14:paraId="19E8FB8E" w14:textId="77777777" w:rsidR="002403DA" w:rsidRPr="004D643B" w:rsidRDefault="002403DA" w:rsidP="002403DA">
      <w:pPr>
        <w:spacing w:after="0"/>
        <w:rPr>
          <w:rFonts w:eastAsia="Times New Roman"/>
          <w:b/>
        </w:rPr>
      </w:pPr>
    </w:p>
    <w:p w14:paraId="1A07365A" w14:textId="77777777" w:rsidR="002403DA" w:rsidRPr="004D643B" w:rsidRDefault="002403DA" w:rsidP="002403DA">
      <w:pPr>
        <w:spacing w:after="0"/>
        <w:rPr>
          <w:rFonts w:eastAsia="Times New Roman"/>
          <w:b/>
        </w:rPr>
      </w:pPr>
      <w:r w:rsidRPr="004D643B">
        <w:rPr>
          <w:rFonts w:eastAsia="Times New Roman"/>
          <w:b/>
        </w:rPr>
        <w:t>Wenn Schule krank macht - Leistungsdruck, Mobbing, u.a. führen zu verschiedenen Beschwerdebilder</w:t>
      </w:r>
    </w:p>
    <w:p w14:paraId="21BCE447" w14:textId="77777777" w:rsidR="002403DA" w:rsidRPr="004D643B" w:rsidRDefault="002403DA" w:rsidP="002403DA">
      <w:pPr>
        <w:spacing w:after="0"/>
        <w:rPr>
          <w:rFonts w:eastAsia="Times New Roman"/>
          <w:b/>
        </w:rPr>
      </w:pPr>
    </w:p>
    <w:p w14:paraId="668E3981" w14:textId="77777777" w:rsidR="002403DA" w:rsidRPr="004D643B" w:rsidRDefault="002403DA" w:rsidP="002403DA">
      <w:pPr>
        <w:tabs>
          <w:tab w:val="left" w:pos="2268"/>
          <w:tab w:val="left" w:pos="5387"/>
          <w:tab w:val="left" w:pos="6379"/>
        </w:tabs>
        <w:spacing w:after="0" w:line="240" w:lineRule="auto"/>
        <w:ind w:left="1559" w:right="-285" w:hanging="1559"/>
        <w:rPr>
          <w:rFonts w:eastAsia="Times New Roman" w:cs="Calibri"/>
          <w:lang w:eastAsia="de-DE"/>
        </w:rPr>
      </w:pPr>
      <w:bookmarkStart w:id="1" w:name="_Hlk40167277"/>
      <w:r w:rsidRPr="004D643B">
        <w:rPr>
          <w:rFonts w:eastAsia="Times New Roman" w:cs="Calibri"/>
          <w:b/>
          <w:bCs/>
          <w:lang w:eastAsia="de-DE"/>
        </w:rPr>
        <w:t>Level ●●</w:t>
      </w:r>
    </w:p>
    <w:bookmarkEnd w:id="1"/>
    <w:p w14:paraId="7940EF2A" w14:textId="77777777" w:rsidR="002403DA" w:rsidRPr="004D643B" w:rsidRDefault="002403DA" w:rsidP="002403DA">
      <w:pPr>
        <w:tabs>
          <w:tab w:val="left" w:pos="2268"/>
          <w:tab w:val="left" w:pos="5387"/>
          <w:tab w:val="left" w:pos="6379"/>
        </w:tabs>
        <w:spacing w:after="0" w:line="240" w:lineRule="auto"/>
        <w:ind w:left="1559" w:right="-285" w:hanging="1559"/>
        <w:rPr>
          <w:rFonts w:eastAsia="Times New Roman" w:cs="Calibri"/>
          <w:lang w:eastAsia="de-DE"/>
        </w:rPr>
      </w:pPr>
    </w:p>
    <w:p w14:paraId="4B240E46" w14:textId="77777777" w:rsidR="002403DA" w:rsidRPr="004D643B" w:rsidRDefault="002403DA" w:rsidP="002403DA">
      <w:pPr>
        <w:tabs>
          <w:tab w:val="left" w:pos="1418"/>
        </w:tabs>
        <w:spacing w:after="0"/>
        <w:ind w:left="1416" w:hanging="1416"/>
        <w:rPr>
          <w:rFonts w:eastAsia="Times New Roman" w:cstheme="minorHAnsi"/>
        </w:rPr>
      </w:pPr>
      <w:r w:rsidRPr="004D643B">
        <w:rPr>
          <w:rFonts w:eastAsia="Times New Roman" w:cstheme="minorHAnsi"/>
          <w:b/>
        </w:rPr>
        <w:t>Themen</w:t>
      </w:r>
      <w:r w:rsidRPr="004D643B">
        <w:rPr>
          <w:rFonts w:eastAsia="Times New Roman" w:cstheme="minorHAnsi"/>
        </w:rPr>
        <w:tab/>
        <w:t xml:space="preserve">Im Leben eines Kindes (und dessen Eltern) nimmt der Schulalltag eine dominante und prägende Stellung ein. Die Schule soll die Kinder auf das spätere Leben vorbereiten, sie fördern und fordern. Immer häufiger sind die Kinder den Anforderungen des Schulalltages aber nicht mehr gewachsen. Die Menge und Komplexität des Schulstoffes nehmen zu und der Raum und die Zeit zur individuellen Entwicklung nehmen ab. Viele Kinder reagieren auf diesen Druck mit körperlichen und seelischen Beschwerden wie beispielsweise Schlafstörungen, Bauch- und/oder Kopfschmerzen, Einnässen oder Stresssymptomen, welche bis zu einem Burn-out führen können. Hinzu kommt, dass einige Kinder während ihrer Schulzeit Opfer von Mobbing werden oder aufgrund von falschen Vorbildern in eine Essstörung oder einen </w:t>
      </w:r>
      <w:proofErr w:type="spellStart"/>
      <w:r w:rsidRPr="004D643B">
        <w:rPr>
          <w:rFonts w:eastAsia="Times New Roman" w:cstheme="minorHAnsi"/>
        </w:rPr>
        <w:t>Substanzabusus</w:t>
      </w:r>
      <w:proofErr w:type="spellEnd"/>
      <w:r w:rsidRPr="004D643B">
        <w:rPr>
          <w:rFonts w:eastAsia="Times New Roman" w:cstheme="minorHAnsi"/>
        </w:rPr>
        <w:t xml:space="preserve"> hineinrutschen. Wie kann diesen Kindern unter die Arme gegriffen werden? Wie kann man sie so unterstützen, dass sie den Schulalltag gesund und widerstandfähig meistern können? Die erfahrene Referentin zeigt mögliche Strategien und komplementärmedizinische Therapien praxisgerecht auf.</w:t>
      </w:r>
    </w:p>
    <w:p w14:paraId="4144828C" w14:textId="77777777" w:rsidR="002403DA" w:rsidRPr="004D643B" w:rsidRDefault="002403DA" w:rsidP="002403DA">
      <w:pPr>
        <w:tabs>
          <w:tab w:val="left" w:pos="1418"/>
        </w:tabs>
        <w:spacing w:after="0"/>
        <w:ind w:left="1416" w:hanging="1416"/>
        <w:rPr>
          <w:rFonts w:eastAsia="Times New Roman" w:cstheme="minorHAnsi"/>
        </w:rPr>
      </w:pPr>
      <w:r w:rsidRPr="004D643B">
        <w:rPr>
          <w:rFonts w:eastAsia="Times New Roman" w:cstheme="minorHAnsi"/>
          <w:b/>
        </w:rPr>
        <w:tab/>
      </w:r>
    </w:p>
    <w:p w14:paraId="7C511D02" w14:textId="77777777" w:rsidR="002403DA" w:rsidRPr="004D643B" w:rsidRDefault="002403DA" w:rsidP="002403DA">
      <w:pPr>
        <w:spacing w:after="0"/>
        <w:rPr>
          <w:rFonts w:eastAsia="Times New Roman" w:cstheme="minorHAnsi"/>
        </w:rPr>
      </w:pPr>
    </w:p>
    <w:p w14:paraId="4ED2C1FF" w14:textId="77777777" w:rsidR="002403DA" w:rsidRPr="004D643B" w:rsidRDefault="002403DA" w:rsidP="002403DA">
      <w:pPr>
        <w:spacing w:after="0"/>
        <w:rPr>
          <w:rFonts w:eastAsia="Times New Roman" w:cstheme="minorHAnsi"/>
        </w:rPr>
      </w:pPr>
      <w:r w:rsidRPr="004D643B">
        <w:rPr>
          <w:rFonts w:eastAsia="Times New Roman" w:cstheme="minorHAnsi"/>
          <w:b/>
        </w:rPr>
        <w:t>Referentin</w:t>
      </w:r>
      <w:r w:rsidRPr="004D643B">
        <w:rPr>
          <w:rFonts w:eastAsia="Times New Roman" w:cstheme="minorHAnsi"/>
        </w:rPr>
        <w:tab/>
        <w:t xml:space="preserve">Dr. med. Mercedes </w:t>
      </w:r>
      <w:proofErr w:type="spellStart"/>
      <w:r w:rsidRPr="004D643B">
        <w:rPr>
          <w:rFonts w:eastAsia="Times New Roman" w:cstheme="minorHAnsi"/>
        </w:rPr>
        <w:t>Ogal</w:t>
      </w:r>
      <w:proofErr w:type="spellEnd"/>
      <w:r w:rsidRPr="004D643B">
        <w:rPr>
          <w:rFonts w:eastAsia="Times New Roman" w:cstheme="minorHAnsi"/>
        </w:rPr>
        <w:t>, Fachärztin für Kinder- und Jugendmedizin, FMH,</w:t>
      </w:r>
    </w:p>
    <w:p w14:paraId="06693F9D" w14:textId="77777777" w:rsidR="002403DA" w:rsidRPr="004D643B" w:rsidRDefault="002403DA" w:rsidP="002403DA">
      <w:pPr>
        <w:spacing w:after="0"/>
        <w:ind w:left="1416"/>
        <w:rPr>
          <w:rFonts w:eastAsia="Times New Roman" w:cstheme="minorHAnsi"/>
        </w:rPr>
      </w:pPr>
      <w:r w:rsidRPr="004D643B">
        <w:rPr>
          <w:rFonts w:eastAsia="Times New Roman" w:cstheme="minorHAnsi"/>
        </w:rPr>
        <w:t>Akupunktur, chinesische Arzneitherapie, medizinische Hypnose, psychosomatische und psychosoziale Medizin, Brunnen</w:t>
      </w:r>
    </w:p>
    <w:p w14:paraId="0EBA13B3" w14:textId="77777777" w:rsidR="002403DA" w:rsidRPr="004D643B" w:rsidRDefault="002403DA" w:rsidP="002403DA">
      <w:pPr>
        <w:tabs>
          <w:tab w:val="left" w:pos="1418"/>
          <w:tab w:val="left" w:pos="5387"/>
          <w:tab w:val="left" w:pos="6379"/>
        </w:tabs>
        <w:spacing w:after="0" w:line="240" w:lineRule="auto"/>
        <w:ind w:left="1559" w:right="-285" w:hanging="1559"/>
        <w:rPr>
          <w:rFonts w:eastAsia="Times New Roman" w:cs="Calibri"/>
          <w:lang w:val="en-US" w:eastAsia="de-DE"/>
        </w:rPr>
      </w:pPr>
      <w:r w:rsidRPr="004D643B">
        <w:rPr>
          <w:rFonts w:eastAsia="Times New Roman" w:cs="Calibri"/>
          <w:b/>
          <w:lang w:val="en-US" w:eastAsia="de-DE"/>
        </w:rPr>
        <w:t xml:space="preserve">Ort </w:t>
      </w:r>
      <w:r w:rsidRPr="004D643B">
        <w:rPr>
          <w:rFonts w:eastAsia="Times New Roman" w:cs="Calibri"/>
          <w:lang w:val="en-US" w:eastAsia="de-DE"/>
        </w:rPr>
        <w:t xml:space="preserve">                    </w:t>
      </w:r>
      <w:r w:rsidRPr="004D643B">
        <w:rPr>
          <w:rFonts w:eastAsia="Times New Roman" w:cs="Calibri"/>
          <w:lang w:val="en-US" w:eastAsia="de-DE"/>
        </w:rPr>
        <w:tab/>
      </w:r>
      <w:r>
        <w:rPr>
          <w:lang w:val="en-US"/>
        </w:rPr>
        <w:t xml:space="preserve">Hotel Radisson Blu, </w:t>
      </w:r>
      <w:proofErr w:type="spellStart"/>
      <w:r>
        <w:rPr>
          <w:lang w:val="en-US"/>
        </w:rPr>
        <w:t>Inseliquai</w:t>
      </w:r>
      <w:proofErr w:type="spellEnd"/>
      <w:r>
        <w:rPr>
          <w:lang w:val="en-US"/>
        </w:rPr>
        <w:t xml:space="preserve"> 12, 6005 Luzern</w:t>
      </w:r>
    </w:p>
    <w:p w14:paraId="13926D35" w14:textId="77777777" w:rsidR="002403DA" w:rsidRPr="004D643B" w:rsidRDefault="002403DA" w:rsidP="002403DA">
      <w:pPr>
        <w:tabs>
          <w:tab w:val="left" w:pos="2268"/>
          <w:tab w:val="left" w:pos="5387"/>
          <w:tab w:val="left" w:pos="6379"/>
        </w:tabs>
        <w:spacing w:after="0" w:line="240" w:lineRule="auto"/>
        <w:ind w:left="1559" w:right="-285" w:hanging="1559"/>
        <w:rPr>
          <w:rFonts w:eastAsia="Times New Roman" w:cs="Calibri"/>
          <w:lang w:eastAsia="de-DE"/>
        </w:rPr>
      </w:pPr>
      <w:r w:rsidRPr="004D643B">
        <w:rPr>
          <w:rFonts w:eastAsia="Times New Roman" w:cs="Calibri"/>
          <w:b/>
          <w:lang w:eastAsia="de-DE"/>
        </w:rPr>
        <w:t xml:space="preserve">Dauer </w:t>
      </w:r>
      <w:r w:rsidRPr="004D643B">
        <w:rPr>
          <w:rFonts w:eastAsia="Times New Roman" w:cs="Calibri"/>
          <w:lang w:eastAsia="de-DE"/>
        </w:rPr>
        <w:t xml:space="preserve">                09.30 – ca. 17.00 Uhr</w:t>
      </w:r>
    </w:p>
    <w:p w14:paraId="7374400D" w14:textId="77777777" w:rsidR="002403DA" w:rsidRPr="004D643B" w:rsidRDefault="002403DA" w:rsidP="002403DA">
      <w:pPr>
        <w:tabs>
          <w:tab w:val="left" w:pos="1418"/>
        </w:tabs>
        <w:spacing w:after="0"/>
        <w:rPr>
          <w:rFonts w:eastAsia="Times New Roman" w:cs="Calibri"/>
          <w:lang w:eastAsia="de-DE"/>
        </w:rPr>
      </w:pPr>
      <w:r w:rsidRPr="004D643B">
        <w:rPr>
          <w:rFonts w:eastAsia="Times New Roman" w:cs="Calibri"/>
          <w:b/>
          <w:lang w:eastAsia="de-DE"/>
        </w:rPr>
        <w:t>Kosten</w:t>
      </w:r>
      <w:r w:rsidRPr="004D643B">
        <w:rPr>
          <w:rFonts w:eastAsia="Times New Roman" w:cs="Calibri"/>
          <w:lang w:eastAsia="de-DE"/>
        </w:rPr>
        <w:tab/>
        <w:t>CHF 160. – (inkl. MWST)</w:t>
      </w:r>
    </w:p>
    <w:p w14:paraId="0413BC18" w14:textId="77777777" w:rsidR="0053749C" w:rsidRDefault="0053749C">
      <w:bookmarkStart w:id="2" w:name="_GoBack"/>
      <w:bookmarkEnd w:id="2"/>
    </w:p>
    <w:sectPr w:rsidR="00537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DA"/>
    <w:rsid w:val="002403DA"/>
    <w:rsid w:val="0053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4FDA"/>
  <w15:chartTrackingRefBased/>
  <w15:docId w15:val="{343D9E14-B314-4FA8-B358-6B818D9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3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2021-07-12T08:41:00Z</dcterms:created>
  <dcterms:modified xsi:type="dcterms:W3CDTF">2021-07-12T08:42:00Z</dcterms:modified>
</cp:coreProperties>
</file>